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1FEA98C0" w:rsidR="008A332F" w:rsidRDefault="00B00BA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D1E8D0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E0FE5">
        <w:rPr>
          <w:rFonts w:ascii="Arial" w:hAnsi="Arial" w:cs="Arial"/>
          <w:b/>
          <w:color w:val="auto"/>
          <w:sz w:val="24"/>
          <w:szCs w:val="24"/>
        </w:rPr>
        <w:t>I</w:t>
      </w:r>
      <w:r w:rsidR="00CF10F0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F10F0">
        <w:rPr>
          <w:rFonts w:ascii="Arial" w:hAnsi="Arial" w:cs="Arial"/>
          <w:b/>
          <w:color w:val="auto"/>
          <w:sz w:val="24"/>
          <w:szCs w:val="24"/>
        </w:rPr>
        <w:t>2021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A65B70A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Wdrożenie </w:t>
            </w:r>
            <w:r w:rsidR="00A34AC3">
              <w:rPr>
                <w:rFonts w:ascii="Arial" w:hAnsi="Arial" w:cs="Arial"/>
                <w:sz w:val="20"/>
                <w:szCs w:val="20"/>
              </w:rPr>
              <w:t>„</w:t>
            </w:r>
            <w:r w:rsidRPr="00E260B3">
              <w:rPr>
                <w:rFonts w:ascii="Arial" w:hAnsi="Arial" w:cs="Arial"/>
                <w:sz w:val="20"/>
                <w:szCs w:val="20"/>
              </w:rPr>
              <w:t>Systemu Wspomagania Zarządzania Zasobami</w:t>
            </w:r>
            <w:r w:rsidR="00A34AC3">
              <w:rPr>
                <w:rFonts w:ascii="Arial" w:hAnsi="Arial" w:cs="Arial"/>
                <w:sz w:val="20"/>
                <w:szCs w:val="20"/>
              </w:rPr>
              <w:t>”</w:t>
            </w:r>
            <w:r w:rsidRPr="00E260B3">
              <w:rPr>
                <w:rFonts w:ascii="Arial" w:hAnsi="Arial" w:cs="Arial"/>
                <w:sz w:val="20"/>
                <w:szCs w:val="20"/>
              </w:rPr>
              <w:t xml:space="preserve"> klasy ERP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E260B3" w:rsidRDefault="006266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7609D">
              <w:rPr>
                <w:rFonts w:ascii="Arial" w:hAnsi="Arial" w:cs="Arial"/>
                <w:sz w:val="20"/>
                <w:szCs w:val="20"/>
              </w:rPr>
              <w:t>Minister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 xml:space="preserve">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Narodowy Fundusz Zdrowia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1D1FC37" w:rsidR="00CA516B" w:rsidRPr="00E260B3" w:rsidRDefault="0043294A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>będzie finansowany ze środków własnych NFZ. Zgodnie z powyższym, części budżetu państwa nie będą miały zastosowania do ww. projektu.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89CEE2" w14:textId="77777777" w:rsidR="0043294A" w:rsidRDefault="008A332F" w:rsidP="0043294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3DD96879" w:rsidR="00CA516B" w:rsidRPr="008A332F" w:rsidRDefault="008A332F" w:rsidP="0043294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4BF4FF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0745E">
              <w:rPr>
                <w:rFonts w:ascii="Arial" w:hAnsi="Arial" w:cs="Arial"/>
                <w:sz w:val="20"/>
                <w:szCs w:val="20"/>
              </w:rPr>
              <w:t>29 013 200,00 zł brutto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32D70A" w:rsidR="005212C8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9E1D716" w:rsidR="00CA516B" w:rsidRPr="00E260B3" w:rsidRDefault="00B57FC9" w:rsidP="00E260B3">
            <w:pPr>
              <w:pStyle w:val="Akapitzlist"/>
              <w:spacing w:after="0"/>
              <w:ind w:left="190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01.10.2020 do 30.06.2024</w:t>
            </w:r>
          </w:p>
        </w:tc>
      </w:tr>
    </w:tbl>
    <w:p w14:paraId="30071234" w14:textId="26C14E6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7187629" w14:textId="1AC8FAAE" w:rsidR="003949F8" w:rsidRPr="00DE2B37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  <w:lang w:eastAsia="pl-PL"/>
        </w:rPr>
        <w:t>Projekt jest gotowy do realizacji w obecnym środowisku prawnym. Wymagania dotyczące otoczenia prawnego wdrażanego systemu w zakresie finansowo-księgowym, kadrowo-płacowym oraz administracyjnym są elementem opisu przedmiotu zamówienia i są ustabilizowane. Przykładowe akty prawne to m.in.:</w:t>
      </w:r>
    </w:p>
    <w:p w14:paraId="03276B73" w14:textId="61B49080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września 1994 r. o rachunkowości (tekst jedn.: Dz.U. z 2016 r. poz. 1047 z późn. zm.)</w:t>
      </w:r>
      <w:r w:rsidR="004C1D48" w:rsidRPr="00DE2B37">
        <w:rPr>
          <w:rFonts w:ascii="Arial" w:hAnsi="Arial" w:cs="Arial"/>
          <w:sz w:val="18"/>
          <w:szCs w:val="18"/>
        </w:rPr>
        <w:t xml:space="preserve"> </w:t>
      </w:r>
    </w:p>
    <w:p w14:paraId="68B4F81D" w14:textId="489BD7A8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sierpnia 1997 r. - Ordynacja podatkowa (tekst jedn.: Dz.U. z 2015 r. poz. 613 z późn. zm.)</w:t>
      </w:r>
    </w:p>
    <w:p w14:paraId="1DAD235F" w14:textId="73F20841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2733A67E" w14:textId="558E79FD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55EAB860" w14:textId="7AEC1DFC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Rozporządzenie Ministra Finansów z dnia 23 grudnia 2011 r. w sprawie szczegółowych zasad prowadzenia gospodarki finansowej Narodowego Funduszu Zdrowia</w:t>
      </w:r>
    </w:p>
    <w:p w14:paraId="4F474D33" w14:textId="61339835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Zgodność z wewnętrznymi przepisami i uwarunkowaniami obowiązującymi w NFZ: Zakładowy Układ Zbiorowy Pracy, Regulaminy organizacyjne, procedury wewnętrzne, obowiązujące w zakresie m.in. czasu pracy, wynagrodzeń, zatrudnienia, struktury organizacyjnej (kilkunastu pracodawców w ramach NFZ).</w:t>
      </w:r>
    </w:p>
    <w:p w14:paraId="59F7DA39" w14:textId="035A7ABE" w:rsidR="004C1D48" w:rsidRPr="00F25348" w:rsidRDefault="00F2008A" w:rsidP="00562869">
      <w:pPr>
        <w:pStyle w:val="Nagwek3"/>
        <w:spacing w:after="360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04B51D5" w14:textId="22C8FA1D" w:rsidR="00E260B3" w:rsidRPr="00E260B3" w:rsidRDefault="003E0FE5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20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4769EE0B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CEB7584" w14:textId="511C980D" w:rsidR="00E260B3" w:rsidRPr="00E260B3" w:rsidRDefault="00E260B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4929DAC9" w14:textId="251FD5F2" w:rsidR="00907F6D" w:rsidRPr="00141A92" w:rsidRDefault="00907F6D" w:rsidP="005628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1C4939AE" w:rsidR="00907F6D" w:rsidRPr="00562869" w:rsidRDefault="00E260B3" w:rsidP="0056286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E22663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410"/>
        <w:gridCol w:w="2268"/>
        <w:gridCol w:w="1276"/>
        <w:gridCol w:w="1418"/>
        <w:gridCol w:w="3260"/>
      </w:tblGrid>
      <w:tr w:rsidR="004350B8" w:rsidRPr="00DE2B37" w14:paraId="55961592" w14:textId="77777777" w:rsidTr="003E0FE5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7B450A2E" w14:textId="77777777" w:rsidR="004350B8" w:rsidRPr="00DE2B37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 xml:space="preserve">owiązane wskaźniki projektu </w:t>
            </w:r>
            <w:r w:rsidR="004350B8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0659A37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24D9E0E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DB3CDC" w:rsidRPr="00DE2B37" w14:paraId="6AC3DB07" w14:textId="77777777" w:rsidTr="003E0FE5">
        <w:tc>
          <w:tcPr>
            <w:tcW w:w="2410" w:type="dxa"/>
          </w:tcPr>
          <w:p w14:paraId="79C67474" w14:textId="3930CFC5" w:rsidR="004350B8" w:rsidRPr="00DE2B37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DE2B37">
              <w:rPr>
                <w:color w:val="auto"/>
                <w:sz w:val="16"/>
                <w:szCs w:val="16"/>
              </w:rPr>
              <w:t>Ogłoszone postępowanie przetargowe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87A5AC9" w:rsidR="00A23C4B" w:rsidRPr="00DD2C01" w:rsidRDefault="00A23C4B" w:rsidP="00A23C4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14:paraId="207E79D3" w14:textId="68BE565C" w:rsidR="004350B8" w:rsidRPr="00562869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562869">
              <w:rPr>
                <w:color w:val="auto"/>
                <w:sz w:val="16"/>
                <w:szCs w:val="16"/>
              </w:rPr>
              <w:t>11-2020</w:t>
            </w:r>
          </w:p>
        </w:tc>
        <w:tc>
          <w:tcPr>
            <w:tcW w:w="1418" w:type="dxa"/>
          </w:tcPr>
          <w:p w14:paraId="2F14513F" w14:textId="7E9CFBEC" w:rsidR="004350B8" w:rsidRPr="00562869" w:rsidRDefault="004350B8" w:rsidP="00DB3CDC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3260" w:type="dxa"/>
          </w:tcPr>
          <w:p w14:paraId="13709D1C" w14:textId="4D7C9EE3" w:rsidR="00E260B3" w:rsidRPr="00562869" w:rsidRDefault="005E7F3E" w:rsidP="00237279">
            <w:pPr>
              <w:rPr>
                <w:rFonts w:ascii="Arial" w:hAnsi="Arial" w:cs="Arial"/>
                <w:sz w:val="16"/>
                <w:szCs w:val="16"/>
              </w:rPr>
            </w:pPr>
            <w:r w:rsidRPr="00562869">
              <w:rPr>
                <w:rFonts w:ascii="Arial" w:hAnsi="Arial" w:cs="Arial"/>
                <w:sz w:val="16"/>
                <w:szCs w:val="16"/>
              </w:rPr>
              <w:t>W trakcie realizacji.</w:t>
            </w:r>
          </w:p>
          <w:p w14:paraId="0AD6C536" w14:textId="77777777" w:rsidR="00FE7FE4" w:rsidRDefault="005E7F3E" w:rsidP="003E0FE5">
            <w:pPr>
              <w:rPr>
                <w:rFonts w:ascii="Arial" w:hAnsi="Arial" w:cs="Arial"/>
                <w:sz w:val="16"/>
                <w:szCs w:val="16"/>
              </w:rPr>
            </w:pPr>
            <w:r w:rsidRPr="00562869">
              <w:rPr>
                <w:rFonts w:ascii="Arial" w:hAnsi="Arial" w:cs="Arial"/>
                <w:sz w:val="16"/>
                <w:szCs w:val="16"/>
              </w:rPr>
              <w:t>Powód opóźnienia</w:t>
            </w:r>
            <w:r w:rsidR="00903F97" w:rsidRPr="00562869">
              <w:rPr>
                <w:rFonts w:ascii="Arial" w:hAnsi="Arial" w:cs="Arial"/>
                <w:sz w:val="16"/>
                <w:szCs w:val="16"/>
              </w:rPr>
              <w:t>: błąd w harmonogramie – data oznacza rozpoczęcie przygotowań do ogłoszenia postępowania.</w:t>
            </w:r>
          </w:p>
          <w:p w14:paraId="40CF5DAB" w14:textId="1CFC592E" w:rsidR="003E0FE5" w:rsidRDefault="00FE7FE4" w:rsidP="003E0F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Planowane zakończenie 09-2021.</w:t>
            </w:r>
          </w:p>
          <w:p w14:paraId="573FFC14" w14:textId="177AEBDF" w:rsidR="003E0FE5" w:rsidRDefault="003E0FE5" w:rsidP="003E0F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22.06.2021 – </w:t>
            </w:r>
            <w:r w:rsidR="00775774">
              <w:rPr>
                <w:rFonts w:ascii="Arial" w:hAnsi="Arial" w:cs="Arial"/>
                <w:sz w:val="16"/>
                <w:szCs w:val="16"/>
              </w:rPr>
              <w:t>Ogłoszenie</w:t>
            </w:r>
            <w:r>
              <w:rPr>
                <w:rFonts w:ascii="Arial" w:hAnsi="Arial" w:cs="Arial"/>
                <w:sz w:val="16"/>
                <w:szCs w:val="16"/>
              </w:rPr>
              <w:t xml:space="preserve"> postępowania.</w:t>
            </w:r>
          </w:p>
          <w:p w14:paraId="66AF3652" w14:textId="38F5395C" w:rsidR="003E0FE5" w:rsidRPr="00562869" w:rsidRDefault="003E0FE5" w:rsidP="003E0F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Trwa odpowiadanie na pytania – 1300 sztuk.</w:t>
            </w:r>
          </w:p>
        </w:tc>
      </w:tr>
      <w:tr w:rsidR="00DE2B37" w:rsidRPr="00DB3CDC" w14:paraId="4F3D3D40" w14:textId="77777777" w:rsidTr="003E0FE5">
        <w:tc>
          <w:tcPr>
            <w:tcW w:w="2410" w:type="dxa"/>
          </w:tcPr>
          <w:p w14:paraId="58B5F069" w14:textId="04A202F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i modelowanie procesów wspierających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9CE" w14:textId="18F99EA6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3C4EBFA0" w14:textId="73CAA725" w:rsidR="00DE2B37" w:rsidRPr="00562869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562869">
              <w:rPr>
                <w:sz w:val="16"/>
                <w:szCs w:val="16"/>
              </w:rPr>
              <w:t>06-2021</w:t>
            </w:r>
          </w:p>
        </w:tc>
        <w:tc>
          <w:tcPr>
            <w:tcW w:w="1418" w:type="dxa"/>
          </w:tcPr>
          <w:p w14:paraId="341A2428" w14:textId="77777777" w:rsidR="00DE2B37" w:rsidRPr="00562869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170BBD66" w14:textId="77777777" w:rsidR="00DE2B37" w:rsidRDefault="00903F97" w:rsidP="00DE2B37">
            <w:pPr>
              <w:rPr>
                <w:rFonts w:ascii="Arial" w:hAnsi="Arial" w:cs="Arial"/>
                <w:sz w:val="16"/>
                <w:szCs w:val="16"/>
              </w:rPr>
            </w:pPr>
            <w:r w:rsidRPr="00562869">
              <w:rPr>
                <w:rFonts w:ascii="Arial" w:hAnsi="Arial" w:cs="Arial"/>
                <w:sz w:val="16"/>
                <w:szCs w:val="16"/>
              </w:rPr>
              <w:t>W trakcie realizacji</w:t>
            </w:r>
            <w:r w:rsidR="007655E6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0907F11" w14:textId="77777777" w:rsidR="007655E6" w:rsidRDefault="007655E6" w:rsidP="007655E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zakresie BAG, BSP, DEF i BK zamodelowano 54 procesy na 74. Planowane zakończenie do 10-2021.</w:t>
            </w:r>
          </w:p>
          <w:p w14:paraId="69E9F3DC" w14:textId="6DFE2266" w:rsidR="007655E6" w:rsidRPr="00562869" w:rsidRDefault="007655E6" w:rsidP="007655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Opóźnienie nie wpływa na pozostałe kamienie milowe. </w:t>
            </w:r>
          </w:p>
        </w:tc>
      </w:tr>
      <w:tr w:rsidR="00DE2B37" w:rsidRPr="00DB3CDC" w14:paraId="1B3CF2C7" w14:textId="77777777" w:rsidTr="003E0FE5">
        <w:tc>
          <w:tcPr>
            <w:tcW w:w="2410" w:type="dxa"/>
          </w:tcPr>
          <w:p w14:paraId="4ADBF5CE" w14:textId="30DD84C4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Podpisana umowa z wybranym Wykonawcą systemu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BD92" w14:textId="3B4800AD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D826CCB" w14:textId="64D4E83E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09-2021</w:t>
            </w:r>
          </w:p>
        </w:tc>
        <w:tc>
          <w:tcPr>
            <w:tcW w:w="1418" w:type="dxa"/>
          </w:tcPr>
          <w:p w14:paraId="3F94912C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41920E57" w14:textId="0FC65DC0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6220BDF8" w14:textId="77777777" w:rsidTr="003E0FE5">
        <w:tc>
          <w:tcPr>
            <w:tcW w:w="2410" w:type="dxa"/>
          </w:tcPr>
          <w:p w14:paraId="05EDD143" w14:textId="4435FF33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przedwdrożeniowa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9E02" w14:textId="544EB36E" w:rsidR="00DE2B37" w:rsidRPr="00DD2C01" w:rsidRDefault="00DE2B37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7A975BB6" w14:textId="796F2DF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05-2022</w:t>
            </w:r>
          </w:p>
        </w:tc>
        <w:tc>
          <w:tcPr>
            <w:tcW w:w="1418" w:type="dxa"/>
          </w:tcPr>
          <w:p w14:paraId="1BA63CAC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53724728" w14:textId="00D98EF3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6F00A3A4" w14:textId="77777777" w:rsidTr="003E0FE5">
        <w:tc>
          <w:tcPr>
            <w:tcW w:w="2410" w:type="dxa"/>
          </w:tcPr>
          <w:p w14:paraId="27D72CE1" w14:textId="59A1A5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testowa infrastruktura techniczno-systemowa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6CEA" w14:textId="6A4660D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71BF0D3" w14:textId="5C7DB6D8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08-2022</w:t>
            </w:r>
          </w:p>
        </w:tc>
        <w:tc>
          <w:tcPr>
            <w:tcW w:w="1418" w:type="dxa"/>
          </w:tcPr>
          <w:p w14:paraId="65F2A1BF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8340716" w14:textId="046AC956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91B4798" w14:textId="77777777" w:rsidTr="003E0FE5">
        <w:tc>
          <w:tcPr>
            <w:tcW w:w="2410" w:type="dxa"/>
          </w:tcPr>
          <w:p w14:paraId="4555BB79" w14:textId="7E8B659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Dostarczone licencje na oprogramowanie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1BC" w14:textId="28FE2F2A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4DB1956E" w14:textId="1F44FDF6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08-2022</w:t>
            </w:r>
          </w:p>
        </w:tc>
        <w:tc>
          <w:tcPr>
            <w:tcW w:w="1418" w:type="dxa"/>
          </w:tcPr>
          <w:p w14:paraId="30BE7647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15CC490D" w14:textId="3E9B739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38D245A" w14:textId="77777777" w:rsidTr="003E0FE5">
        <w:tc>
          <w:tcPr>
            <w:tcW w:w="2410" w:type="dxa"/>
          </w:tcPr>
          <w:p w14:paraId="08727C42" w14:textId="34AC71C0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pilotaż systemu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B85C" w14:textId="3A6418E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7B4E66BA" w14:textId="29374D98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12-2022</w:t>
            </w:r>
          </w:p>
        </w:tc>
        <w:tc>
          <w:tcPr>
            <w:tcW w:w="1418" w:type="dxa"/>
          </w:tcPr>
          <w:p w14:paraId="09C7EE73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56137570" w14:textId="00873FC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6B2B560B" w14:textId="77777777" w:rsidTr="003E0FE5">
        <w:tc>
          <w:tcPr>
            <w:tcW w:w="2410" w:type="dxa"/>
          </w:tcPr>
          <w:p w14:paraId="692050F4" w14:textId="79F15438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SIWDz NFZ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B0366E6" w14:textId="4D86132B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03-2023</w:t>
            </w:r>
          </w:p>
        </w:tc>
        <w:tc>
          <w:tcPr>
            <w:tcW w:w="1418" w:type="dxa"/>
          </w:tcPr>
          <w:p w14:paraId="7C8F81B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86FFC35" w14:textId="08F85EE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BF286FF" w14:textId="77777777" w:rsidTr="003E0FE5">
        <w:tc>
          <w:tcPr>
            <w:tcW w:w="2410" w:type="dxa"/>
          </w:tcPr>
          <w:p w14:paraId="74B19148" w14:textId="0E79926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EZD PUW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EBD526A" w14:textId="5DEE1444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07-2023</w:t>
            </w:r>
          </w:p>
        </w:tc>
        <w:tc>
          <w:tcPr>
            <w:tcW w:w="1418" w:type="dxa"/>
          </w:tcPr>
          <w:p w14:paraId="200F9A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1195D3FF" w14:textId="0EE923E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C6930DF" w14:textId="77777777" w:rsidTr="003E0FE5">
        <w:tc>
          <w:tcPr>
            <w:tcW w:w="2410" w:type="dxa"/>
          </w:tcPr>
          <w:p w14:paraId="0B929295" w14:textId="1F865F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MOPSiK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6CE560F" w14:textId="26A3A263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08-2023</w:t>
            </w:r>
          </w:p>
        </w:tc>
        <w:tc>
          <w:tcPr>
            <w:tcW w:w="1418" w:type="dxa"/>
          </w:tcPr>
          <w:p w14:paraId="14C87D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6A72425F" w14:textId="69EAAEC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C31CA00" w14:textId="77777777" w:rsidTr="003E0FE5">
        <w:tc>
          <w:tcPr>
            <w:tcW w:w="2410" w:type="dxa"/>
          </w:tcPr>
          <w:p w14:paraId="480FA9CC" w14:textId="294E31A6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produkcyjna infrastruktura techniczno-systemowa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2534DF9C" w14:textId="753B4633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09-2023</w:t>
            </w:r>
          </w:p>
        </w:tc>
        <w:tc>
          <w:tcPr>
            <w:tcW w:w="1418" w:type="dxa"/>
          </w:tcPr>
          <w:p w14:paraId="78732348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741D8986" w14:textId="571AEEC3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7903DF6" w14:textId="77777777" w:rsidTr="003E0FE5">
        <w:tc>
          <w:tcPr>
            <w:tcW w:w="2410" w:type="dxa"/>
          </w:tcPr>
          <w:p w14:paraId="49C2520D" w14:textId="540E660A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Przetestowany system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2E20B86B" w14:textId="75FC2F7A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418" w:type="dxa"/>
          </w:tcPr>
          <w:p w14:paraId="384FB936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65812C60" w14:textId="259CBBB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01542E26" w14:textId="77777777" w:rsidTr="003E0FE5">
        <w:tc>
          <w:tcPr>
            <w:tcW w:w="2410" w:type="dxa"/>
          </w:tcPr>
          <w:p w14:paraId="71BBA99E" w14:textId="4E5E90D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Zintegrowany system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4CEF752" w14:textId="2AE95D6F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418" w:type="dxa"/>
          </w:tcPr>
          <w:p w14:paraId="22F2DD5B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5A22BA5B" w14:textId="0AE44D4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139538F" w14:textId="77777777" w:rsidTr="003E0FE5">
        <w:tc>
          <w:tcPr>
            <w:tcW w:w="2410" w:type="dxa"/>
          </w:tcPr>
          <w:p w14:paraId="684A8D27" w14:textId="428F234B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Zmigrowane dane do systemu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946E1FB" w14:textId="1AED8FBC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418" w:type="dxa"/>
          </w:tcPr>
          <w:p w14:paraId="0F583C4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470CCDA0" w14:textId="5806CFAE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1707807" w14:textId="77777777" w:rsidTr="003E0FE5">
        <w:tc>
          <w:tcPr>
            <w:tcW w:w="2410" w:type="dxa"/>
          </w:tcPr>
          <w:p w14:paraId="6B29C954" w14:textId="6D05DB7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Przeszkoleni pracownicy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30C6E358" w14:textId="306653D8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418" w:type="dxa"/>
          </w:tcPr>
          <w:p w14:paraId="590C62E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4B3B6A79" w14:textId="226DFDA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943D43A" w14:textId="77777777" w:rsidTr="003E0FE5">
        <w:tc>
          <w:tcPr>
            <w:tcW w:w="2410" w:type="dxa"/>
          </w:tcPr>
          <w:p w14:paraId="5F64558E" w14:textId="1FAAE03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Wykonany przegląd procesów i aktualizacja dokumentacji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B163F96" w14:textId="46A15AB8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03-2024</w:t>
            </w:r>
          </w:p>
        </w:tc>
        <w:tc>
          <w:tcPr>
            <w:tcW w:w="1418" w:type="dxa"/>
          </w:tcPr>
          <w:p w14:paraId="4F924E0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3AC88284" w14:textId="5E126E6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96EBA80" w14:textId="77777777" w:rsidTr="003E0FE5">
        <w:tc>
          <w:tcPr>
            <w:tcW w:w="2410" w:type="dxa"/>
          </w:tcPr>
          <w:p w14:paraId="22D7C40D" w14:textId="7374B84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asysta uruchomieniowa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01948C45" w14:textId="6AE053BA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06-2024</w:t>
            </w:r>
          </w:p>
        </w:tc>
        <w:tc>
          <w:tcPr>
            <w:tcW w:w="1418" w:type="dxa"/>
          </w:tcPr>
          <w:p w14:paraId="3AD5DE4D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39BE0265" w14:textId="00D80310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606293A" w14:textId="77777777" w:rsidTr="003E0FE5">
        <w:tc>
          <w:tcPr>
            <w:tcW w:w="2410" w:type="dxa"/>
          </w:tcPr>
          <w:p w14:paraId="0A1CA552" w14:textId="0D46EA1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Wdrożony system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364" w14:textId="03B154B8" w:rsidR="00885AB3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1 </w:t>
            </w:r>
            <w:r w:rsidR="00DD1847" w:rsidRPr="0057609D">
              <w:rPr>
                <w:sz w:val="16"/>
                <w:szCs w:val="16"/>
              </w:rPr>
              <w:t>–</w:t>
            </w:r>
            <w:r w:rsidRPr="0057609D">
              <w:rPr>
                <w:sz w:val="16"/>
                <w:szCs w:val="16"/>
              </w:rPr>
              <w:t xml:space="preserve"> 1</w:t>
            </w:r>
            <w:r w:rsidR="00DD1847" w:rsidRPr="0057609D">
              <w:rPr>
                <w:sz w:val="16"/>
                <w:szCs w:val="16"/>
              </w:rPr>
              <w:t>7 szt/ 1 szt</w:t>
            </w:r>
          </w:p>
          <w:p w14:paraId="6CE6509E" w14:textId="39B173A7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>KPI 2 -</w:t>
            </w:r>
            <w:r w:rsidR="00DC7B43" w:rsidRPr="0057609D">
              <w:rPr>
                <w:sz w:val="16"/>
                <w:szCs w:val="16"/>
              </w:rPr>
              <w:t xml:space="preserve">15,2 mln/ </w:t>
            </w:r>
            <w:r w:rsidRPr="0057609D">
              <w:rPr>
                <w:sz w:val="16"/>
                <w:szCs w:val="16"/>
              </w:rPr>
              <w:t>3,5 mln</w:t>
            </w:r>
          </w:p>
          <w:p w14:paraId="3514E0D9" w14:textId="412A48DD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3 – </w:t>
            </w:r>
            <w:r w:rsidR="00DD1847" w:rsidRPr="0057609D">
              <w:rPr>
                <w:sz w:val="16"/>
                <w:szCs w:val="16"/>
              </w:rPr>
              <w:t xml:space="preserve">2 d/ </w:t>
            </w:r>
            <w:r w:rsidRPr="0057609D">
              <w:rPr>
                <w:sz w:val="16"/>
                <w:szCs w:val="16"/>
              </w:rPr>
              <w:t>4h</w:t>
            </w:r>
          </w:p>
          <w:p w14:paraId="07FF03FF" w14:textId="5C01332B" w:rsidR="00836FB4" w:rsidRPr="00DD2C01" w:rsidRDefault="00836FB4" w:rsidP="00885AB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D4912DE" w14:textId="4812B21A" w:rsidR="00885AB3" w:rsidRPr="00DB3CDC" w:rsidRDefault="00DE2B37" w:rsidP="00885AB3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06-2024</w:t>
            </w:r>
          </w:p>
        </w:tc>
        <w:tc>
          <w:tcPr>
            <w:tcW w:w="1418" w:type="dxa"/>
          </w:tcPr>
          <w:p w14:paraId="5765C88E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76CBDDBA" w14:textId="1706028A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354A" w:rsidRPr="0084354A" w14:paraId="17BCC3BD" w14:textId="77777777" w:rsidTr="00B4291B">
        <w:tc>
          <w:tcPr>
            <w:tcW w:w="2545" w:type="dxa"/>
          </w:tcPr>
          <w:p w14:paraId="55D8A5DF" w14:textId="2E45DEB2" w:rsidR="0084354A" w:rsidRPr="0057609D" w:rsidRDefault="0062666C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Liczba repozytoriów danych oraz baz danych</w:t>
            </w:r>
            <w:r w:rsidR="00836FB4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14:paraId="73603ED7" w14:textId="2CFFCB51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E57AE59" w14:textId="65B11EBA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1 baza danych / 1 repozytorium</w:t>
            </w:r>
          </w:p>
        </w:tc>
        <w:tc>
          <w:tcPr>
            <w:tcW w:w="1701" w:type="dxa"/>
          </w:tcPr>
          <w:p w14:paraId="14C86A12" w14:textId="5432399F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2869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6799F0EE" w14:textId="58EA5E82" w:rsidR="0084354A" w:rsidRPr="00562869" w:rsidRDefault="0084354A" w:rsidP="00A34A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11837F3A" w14:textId="77777777" w:rsidTr="00B4291B">
        <w:tc>
          <w:tcPr>
            <w:tcW w:w="2545" w:type="dxa"/>
          </w:tcPr>
          <w:p w14:paraId="0E9FE70D" w14:textId="1F8DE76A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K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>oszt</w:t>
            </w:r>
            <w:r w:rsidRPr="0057609D">
              <w:rPr>
                <w:rFonts w:cs="Arial"/>
                <w:sz w:val="18"/>
                <w:szCs w:val="18"/>
                <w:lang w:val="pl-PL" w:eastAsia="pl-PL"/>
              </w:rPr>
              <w:t>y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utrzymania systemu</w:t>
            </w:r>
          </w:p>
        </w:tc>
        <w:tc>
          <w:tcPr>
            <w:tcW w:w="1278" w:type="dxa"/>
          </w:tcPr>
          <w:p w14:paraId="276FA668" w14:textId="479B23CC" w:rsidR="0084354A" w:rsidRPr="0084354A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PLN</w:t>
            </w:r>
          </w:p>
        </w:tc>
        <w:tc>
          <w:tcPr>
            <w:tcW w:w="1842" w:type="dxa"/>
          </w:tcPr>
          <w:p w14:paraId="014F9E9B" w14:textId="6F024F13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3 572 520,00 zł</w:t>
            </w:r>
          </w:p>
        </w:tc>
        <w:tc>
          <w:tcPr>
            <w:tcW w:w="1701" w:type="dxa"/>
          </w:tcPr>
          <w:p w14:paraId="668443F9" w14:textId="6B52B357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2869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7B3092FA" w14:textId="36F4AA10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07555031" w14:textId="77777777" w:rsidTr="00B4291B">
        <w:tc>
          <w:tcPr>
            <w:tcW w:w="2545" w:type="dxa"/>
          </w:tcPr>
          <w:p w14:paraId="54162A46" w14:textId="4BB02EF4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Czas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wygenerowania listy płac pracowników</w:t>
            </w:r>
          </w:p>
        </w:tc>
        <w:tc>
          <w:tcPr>
            <w:tcW w:w="1278" w:type="dxa"/>
          </w:tcPr>
          <w:p w14:paraId="7160A6E7" w14:textId="6C3634A2" w:rsidR="0084354A" w:rsidRPr="00307622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842" w:type="dxa"/>
          </w:tcPr>
          <w:p w14:paraId="23EFE634" w14:textId="42AA0CCF" w:rsidR="0084354A" w:rsidRPr="00307622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godziny</w:t>
            </w:r>
          </w:p>
        </w:tc>
        <w:tc>
          <w:tcPr>
            <w:tcW w:w="1701" w:type="dxa"/>
          </w:tcPr>
          <w:p w14:paraId="455F1D26" w14:textId="14241897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6CEE26D9" w14:textId="632CF7FC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ACDFE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5C2925E6" w14:textId="5CAE988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066D88A5" w14:textId="77777777" w:rsidTr="00517F12">
        <w:tc>
          <w:tcPr>
            <w:tcW w:w="2937" w:type="dxa"/>
          </w:tcPr>
          <w:p w14:paraId="21262D83" w14:textId="0AD65298" w:rsidR="007D38BD" w:rsidRPr="0084354A" w:rsidRDefault="00E0745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84354A">
              <w:rPr>
                <w:rFonts w:ascii="Arial" w:hAnsi="Arial" w:cs="Arial"/>
                <w:sz w:val="18"/>
                <w:szCs w:val="20"/>
              </w:rPr>
              <w:t>n.d.</w:t>
            </w:r>
          </w:p>
        </w:tc>
        <w:tc>
          <w:tcPr>
            <w:tcW w:w="1169" w:type="dxa"/>
          </w:tcPr>
          <w:p w14:paraId="016C9765" w14:textId="77777777" w:rsidR="007D38BD" w:rsidRPr="0084354A" w:rsidRDefault="007D38BD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47C5153" w:rsidR="007D38BD" w:rsidRPr="0084354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84354A" w:rsidRDefault="007D38BD" w:rsidP="00E0745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6D97BE6" w:rsidR="00933BEC" w:rsidRPr="00DF152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F152E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p w14:paraId="282AA7A9" w14:textId="51EAA199" w:rsidR="00E0745E" w:rsidRPr="00DF152E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F152E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DF152E" w:rsidRDefault="00E0745E" w:rsidP="00E0745E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DF152E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F152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F152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DF152E" w14:paraId="153EA8F3" w14:textId="77777777" w:rsidTr="00C6751B">
        <w:tc>
          <w:tcPr>
            <w:tcW w:w="2937" w:type="dxa"/>
          </w:tcPr>
          <w:p w14:paraId="46265E90" w14:textId="104B66CC" w:rsidR="00C6751B" w:rsidRPr="00DF152E" w:rsidRDefault="00E0745E" w:rsidP="00E0745E">
            <w:pPr>
              <w:rPr>
                <w:rFonts w:ascii="Arial" w:hAnsi="Arial" w:cs="Arial"/>
                <w:sz w:val="18"/>
                <w:szCs w:val="20"/>
              </w:rPr>
            </w:pPr>
            <w:r w:rsidRPr="00DF152E">
              <w:rPr>
                <w:rFonts w:ascii="Arial" w:hAnsi="Arial" w:cs="Arial"/>
                <w:sz w:val="18"/>
                <w:szCs w:val="20"/>
              </w:rPr>
              <w:t xml:space="preserve">n.d. </w:t>
            </w:r>
          </w:p>
        </w:tc>
        <w:tc>
          <w:tcPr>
            <w:tcW w:w="1169" w:type="dxa"/>
          </w:tcPr>
          <w:p w14:paraId="6D7C5935" w14:textId="77777777" w:rsidR="00C6751B" w:rsidRPr="00DF152E" w:rsidRDefault="00C6751B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2621830" w:rsidR="00C6751B" w:rsidRPr="00DF152E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1599088" w:rsidR="00C6751B" w:rsidRPr="00DF152E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C9A6A07" w14:textId="77777777" w:rsidR="00562869" w:rsidRPr="00DF152E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F152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F152E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p w14:paraId="2598878D" w14:textId="14A4AD56" w:rsidR="004C1D48" w:rsidRPr="00DF152E" w:rsidRDefault="004C1D48" w:rsidP="00562869">
      <w:pPr>
        <w:pStyle w:val="Nagwek3"/>
        <w:spacing w:before="360"/>
        <w:ind w:left="426"/>
        <w:rPr>
          <w:rFonts w:ascii="Arial" w:hAnsi="Arial" w:cs="Arial"/>
          <w:sz w:val="18"/>
          <w:szCs w:val="18"/>
        </w:rPr>
      </w:pPr>
      <w:r w:rsidRPr="00DF152E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  <w:tblCaption w:val="Produkty końcowe projektu "/>
      </w:tblPr>
      <w:tblGrid>
        <w:gridCol w:w="2552"/>
        <w:gridCol w:w="1843"/>
        <w:gridCol w:w="1842"/>
        <w:gridCol w:w="4111"/>
      </w:tblGrid>
      <w:tr w:rsidR="004C1D48" w:rsidRPr="00DF152E" w14:paraId="6B0B045E" w14:textId="77777777" w:rsidTr="00E70373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6794EB4F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71433A7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3D0E747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6E970186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F152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F152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54A" w:rsidRPr="00DF152E" w14:paraId="50A66C72" w14:textId="77777777" w:rsidTr="00E70373">
        <w:tc>
          <w:tcPr>
            <w:tcW w:w="2552" w:type="dxa"/>
          </w:tcPr>
          <w:p w14:paraId="20B36869" w14:textId="4E5089B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Wdrożony Systemy Wspomagania Zarządzania Zasobami</w:t>
            </w:r>
          </w:p>
        </w:tc>
        <w:tc>
          <w:tcPr>
            <w:tcW w:w="1843" w:type="dxa"/>
          </w:tcPr>
          <w:p w14:paraId="1DB94B1B" w14:textId="746CEA9E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06-2024</w:t>
            </w:r>
          </w:p>
        </w:tc>
        <w:tc>
          <w:tcPr>
            <w:tcW w:w="1842" w:type="dxa"/>
          </w:tcPr>
          <w:p w14:paraId="6882FECF" w14:textId="07B05FA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FB472AE" w14:textId="77777777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Bgk24 – korzystanie – brak prac</w:t>
            </w:r>
          </w:p>
          <w:p w14:paraId="41C61FEC" w14:textId="7B192EB5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Bgk24 – wspieranie – brak prac</w:t>
            </w:r>
          </w:p>
          <w:p w14:paraId="1A3B9255" w14:textId="3CB3335C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ZSI NFZ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korzystanie – brak prac</w:t>
            </w:r>
          </w:p>
          <w:p w14:paraId="21AC0BA5" w14:textId="39343092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ZSI NFZ  – wspieranie – brak prac</w:t>
            </w:r>
          </w:p>
          <w:p w14:paraId="38DCE1C2" w14:textId="3F40528F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Płatnik – wspieranie – brak prac</w:t>
            </w:r>
          </w:p>
          <w:p w14:paraId="23574B79" w14:textId="11FBB52D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PUE - korzystanie – brak prac</w:t>
            </w:r>
          </w:p>
          <w:p w14:paraId="00622CC2" w14:textId="5A349885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Portal sprawozdawczy – wspieranie – brak prac</w:t>
            </w:r>
          </w:p>
          <w:p w14:paraId="0F0F1D7D" w14:textId="317F50CA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e-TS - wspieranie – brak prac</w:t>
            </w:r>
          </w:p>
          <w:p w14:paraId="56EBAC04" w14:textId="2FA54418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e-PEFRON – wspieranie – brak prac</w:t>
            </w:r>
          </w:p>
          <w:p w14:paraId="192A9DF2" w14:textId="77777777" w:rsidR="00E70373" w:rsidRPr="0057609D" w:rsidRDefault="00E70373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eDeklaracja – wspieranie – brak prac</w:t>
            </w:r>
          </w:p>
          <w:p w14:paraId="51AA0023" w14:textId="77777777" w:rsidR="00E70373" w:rsidRPr="0057609D" w:rsidRDefault="00DF152E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Portal podatkowy – wspieranie – brak prac</w:t>
            </w:r>
          </w:p>
          <w:p w14:paraId="43CDFE6D" w14:textId="6D575F2A" w:rsidR="00DF152E" w:rsidRPr="0057609D" w:rsidRDefault="00E4408D" w:rsidP="00E4408D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BI SAP BO </w:t>
            </w:r>
            <w:r w:rsidR="00DF152E" w:rsidRPr="0057609D">
              <w:rPr>
                <w:rFonts w:ascii="Arial" w:hAnsi="Arial" w:cs="Arial"/>
                <w:sz w:val="18"/>
                <w:szCs w:val="18"/>
              </w:rPr>
              <w:t>– wspieranie – brak prac</w:t>
            </w:r>
          </w:p>
        </w:tc>
      </w:tr>
      <w:tr w:rsidR="0084354A" w:rsidRPr="00DF152E" w14:paraId="6CF67A29" w14:textId="77777777" w:rsidTr="00E70373">
        <w:tc>
          <w:tcPr>
            <w:tcW w:w="2552" w:type="dxa"/>
          </w:tcPr>
          <w:p w14:paraId="552BC7E3" w14:textId="4A3C53FC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MOPSiK</w:t>
            </w:r>
          </w:p>
        </w:tc>
        <w:tc>
          <w:tcPr>
            <w:tcW w:w="1843" w:type="dxa"/>
          </w:tcPr>
          <w:p w14:paraId="0BA03525" w14:textId="117198C0" w:rsidR="0084354A" w:rsidRPr="00DF152E" w:rsidRDefault="0084354A" w:rsidP="0084354A">
            <w:pPr>
              <w:rPr>
                <w:rFonts w:cs="Arial"/>
                <w:lang w:eastAsia="pl-PL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08-2023</w:t>
            </w:r>
          </w:p>
        </w:tc>
        <w:tc>
          <w:tcPr>
            <w:tcW w:w="1842" w:type="dxa"/>
          </w:tcPr>
          <w:p w14:paraId="1C239294" w14:textId="1452D3E7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3BA0FF67" w14:textId="77777777" w:rsidR="0084354A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MOSPIK – wspieranie – brak prac</w:t>
            </w:r>
          </w:p>
          <w:p w14:paraId="1BBAEBD8" w14:textId="4C00D961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MOSPIK – korzystanie – brak prac</w:t>
            </w:r>
          </w:p>
        </w:tc>
      </w:tr>
      <w:tr w:rsidR="0084354A" w:rsidRPr="00DF152E" w14:paraId="5CD567E2" w14:textId="77777777" w:rsidTr="00E70373">
        <w:tc>
          <w:tcPr>
            <w:tcW w:w="2552" w:type="dxa"/>
          </w:tcPr>
          <w:p w14:paraId="79E77F4C" w14:textId="792AA31A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EZD PUW</w:t>
            </w:r>
          </w:p>
        </w:tc>
        <w:tc>
          <w:tcPr>
            <w:tcW w:w="1843" w:type="dxa"/>
          </w:tcPr>
          <w:p w14:paraId="410B6F49" w14:textId="4DFDC036" w:rsidR="0084354A" w:rsidRPr="00DF152E" w:rsidRDefault="0084354A" w:rsidP="0084354A">
            <w:pPr>
              <w:rPr>
                <w:rFonts w:cs="Arial"/>
                <w:lang w:eastAsia="pl-PL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2" w:type="dxa"/>
          </w:tcPr>
          <w:p w14:paraId="6EB913EA" w14:textId="489801E9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D3DF463" w14:textId="0DAC13F3" w:rsidR="0084354A" w:rsidRPr="0057609D" w:rsidRDefault="007D4E89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EZP PUW – 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>wspieranie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brak prac</w:t>
            </w:r>
          </w:p>
        </w:tc>
      </w:tr>
      <w:tr w:rsidR="0084354A" w:rsidRPr="00DF152E" w14:paraId="7CA7D5B9" w14:textId="77777777" w:rsidTr="00E70373">
        <w:tc>
          <w:tcPr>
            <w:tcW w:w="2552" w:type="dxa"/>
          </w:tcPr>
          <w:p w14:paraId="42EDA3BE" w14:textId="7F45E52F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SIWDz NFZ</w:t>
            </w:r>
          </w:p>
        </w:tc>
        <w:tc>
          <w:tcPr>
            <w:tcW w:w="1843" w:type="dxa"/>
          </w:tcPr>
          <w:p w14:paraId="31AF8A2A" w14:textId="1AC3B5E1" w:rsidR="0084354A" w:rsidRPr="00DF152E" w:rsidRDefault="0084354A" w:rsidP="0084354A">
            <w:pPr>
              <w:rPr>
                <w:rFonts w:cs="Arial"/>
                <w:lang w:eastAsia="pl-PL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1842" w:type="dxa"/>
          </w:tcPr>
          <w:p w14:paraId="36543471" w14:textId="0A8E1BF1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576C9BF4" w14:textId="63926038" w:rsidR="0084354A" w:rsidRPr="0057609D" w:rsidRDefault="007D4E89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SIWDZ – korzystanie – brak prac</w:t>
            </w:r>
          </w:p>
        </w:tc>
      </w:tr>
    </w:tbl>
    <w:p w14:paraId="2AC8CEEF" w14:textId="053D92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8"/>
        <w:gridCol w:w="2410"/>
        <w:gridCol w:w="1701"/>
        <w:gridCol w:w="3118"/>
      </w:tblGrid>
      <w:tr w:rsidR="00322614" w:rsidRPr="002B50C0" w14:paraId="1581B854" w14:textId="77777777" w:rsidTr="00883938">
        <w:trPr>
          <w:tblHeader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4AC3" w:rsidRPr="00A34AC3" w14:paraId="2B4A20C9" w14:textId="77777777" w:rsidTr="00883938">
        <w:tc>
          <w:tcPr>
            <w:tcW w:w="2978" w:type="dxa"/>
            <w:vAlign w:val="center"/>
          </w:tcPr>
          <w:p w14:paraId="7F4310BB" w14:textId="0CC5038D" w:rsidR="00A34AC3" w:rsidRPr="00A34AC3" w:rsidRDefault="00A34AC3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Nieprecyzyjnie przygotowana dokumentacja przetargowa</w:t>
            </w:r>
          </w:p>
        </w:tc>
        <w:tc>
          <w:tcPr>
            <w:tcW w:w="2410" w:type="dxa"/>
          </w:tcPr>
          <w:p w14:paraId="4AE5C61A" w14:textId="1A48C012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BEDAA23" w14:textId="5C909837" w:rsidR="00A34AC3" w:rsidRPr="00A34AC3" w:rsidRDefault="00A34AC3" w:rsidP="00B4291B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4513DF30" w14:textId="77777777" w:rsidR="00A34AC3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883938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>Włączenie w pracę komisji przetargowej zewnętrznej kancelarii prawnej oraz wykorzystanie dokumentacji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 xml:space="preserve">przetargowych z innych podmiotów realizujących podobne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postępowania.</w:t>
            </w:r>
          </w:p>
          <w:p w14:paraId="4F02AD3D" w14:textId="476272F1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Zwiększenie czytelności i rzetelności dokumentacji przetargowej.</w:t>
            </w:r>
          </w:p>
          <w:p w14:paraId="17A4E0A0" w14:textId="0593BB92" w:rsidR="00883938" w:rsidRPr="00A34AC3" w:rsidRDefault="00883938" w:rsidP="003E0FE5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FE7FE4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775774" w:rsidRPr="0057609D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A34AC3" w:rsidRPr="00A34AC3" w14:paraId="7FBD326E" w14:textId="77777777" w:rsidTr="00883938">
        <w:tc>
          <w:tcPr>
            <w:tcW w:w="2978" w:type="dxa"/>
            <w:vAlign w:val="center"/>
          </w:tcPr>
          <w:p w14:paraId="74CA7AAC" w14:textId="37DAA3DB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Brak możliwości integracji nowego rozwiązania ze starymi systemami</w:t>
            </w:r>
          </w:p>
        </w:tc>
        <w:tc>
          <w:tcPr>
            <w:tcW w:w="2410" w:type="dxa"/>
          </w:tcPr>
          <w:p w14:paraId="16D0FDF1" w14:textId="19A58E3A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AAAB7ED" w14:textId="7F4DFEAA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CA193A0" w14:textId="77777777" w:rsidR="00A34AC3" w:rsidRPr="0057609D" w:rsidRDefault="00883938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Zawarcie aneksów do umów normalizujących współpracę z dostawcami obecnych systemów NFZ.</w:t>
            </w:r>
          </w:p>
          <w:p w14:paraId="656C1D75" w14:textId="10BC103B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Możliwość zlecenia wytworzenia nowych interfejsów. </w:t>
            </w:r>
          </w:p>
          <w:p w14:paraId="325EF3D6" w14:textId="7FB3003F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34AC3" w:rsidRPr="00A34AC3" w14:paraId="77527DB8" w14:textId="77777777" w:rsidTr="00883938">
        <w:tc>
          <w:tcPr>
            <w:tcW w:w="2978" w:type="dxa"/>
            <w:vAlign w:val="center"/>
          </w:tcPr>
          <w:p w14:paraId="0D98863E" w14:textId="393B15C8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Pojawienie się nieprzewidzianych wydatków w ramach realizacji projektu</w:t>
            </w:r>
          </w:p>
        </w:tc>
        <w:tc>
          <w:tcPr>
            <w:tcW w:w="2410" w:type="dxa"/>
          </w:tcPr>
          <w:p w14:paraId="2F62A269" w14:textId="61335689" w:rsidR="00A34AC3" w:rsidRPr="00A34AC3" w:rsidRDefault="00E3700F" w:rsidP="00A34AC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701" w:type="dxa"/>
          </w:tcPr>
          <w:p w14:paraId="75FD5E39" w14:textId="5393B73B" w:rsidR="00A34AC3" w:rsidRPr="00A34AC3" w:rsidRDefault="00A34AC3" w:rsidP="00B429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3118" w:type="dxa"/>
          </w:tcPr>
          <w:p w14:paraId="25752544" w14:textId="77777777" w:rsidR="00A34AC3" w:rsidRPr="0057609D" w:rsidRDefault="00883938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Zawarcie szczegółowych wymagań w opisie przedmiotu zamówienia oraz określenie harmonogramu ramowego projektu.</w:t>
            </w:r>
          </w:p>
          <w:p w14:paraId="5523D315" w14:textId="0F5A24BD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Ograniczenie wydatków.</w:t>
            </w:r>
          </w:p>
          <w:p w14:paraId="1414A6DF" w14:textId="5A65C064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34AC3" w:rsidRPr="00A34AC3" w14:paraId="1D7CF581" w14:textId="77777777" w:rsidTr="00883938">
        <w:tc>
          <w:tcPr>
            <w:tcW w:w="2978" w:type="dxa"/>
            <w:vAlign w:val="center"/>
          </w:tcPr>
          <w:p w14:paraId="579B8DA8" w14:textId="0D3D39FF" w:rsidR="00A34AC3" w:rsidRPr="00A34AC3" w:rsidRDefault="00E3700F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t>Wydłużenie czasu realizacji projektu na skutek obciążenia innymi obowiązkami pracowników</w:t>
            </w:r>
          </w:p>
        </w:tc>
        <w:tc>
          <w:tcPr>
            <w:tcW w:w="2410" w:type="dxa"/>
          </w:tcPr>
          <w:p w14:paraId="05964C9D" w14:textId="019F7F05" w:rsidR="00A34AC3" w:rsidRPr="00A34AC3" w:rsidRDefault="00E3700F" w:rsidP="00A34AC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701" w:type="dxa"/>
          </w:tcPr>
          <w:p w14:paraId="7205C9B2" w14:textId="1E4BCCDB" w:rsidR="00A34AC3" w:rsidRPr="00A34AC3" w:rsidRDefault="00E3700F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04CCEE7" w14:textId="77777777" w:rsidR="00A34AC3" w:rsidRPr="0057609D" w:rsidRDefault="00883938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20"/>
              </w:rPr>
              <w:t>Zastosowanie premiowania za udział w projekcie poprzez wewnętrzne regulacje.</w:t>
            </w:r>
          </w:p>
          <w:p w14:paraId="4E46899C" w14:textId="01D6AB3F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Większe zaangażowanie pracowników w projekt.</w:t>
            </w:r>
          </w:p>
          <w:p w14:paraId="6317A760" w14:textId="031A0A88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E3700F" w:rsidRPr="00267A21" w14:paraId="34ECA283" w14:textId="77777777" w:rsidTr="00883938">
        <w:tc>
          <w:tcPr>
            <w:tcW w:w="2978" w:type="dxa"/>
            <w:vAlign w:val="center"/>
          </w:tcPr>
          <w:p w14:paraId="12F748F4" w14:textId="77777777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Wydłużenie czasu realizacji projektu na skutek długotrwałych uzgodnień wspólnego rozwiązania pomiędzy jednostkami FZ</w:t>
            </w:r>
          </w:p>
          <w:p w14:paraId="11C3DA86" w14:textId="33B66839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posiadającymi obecne systemy od różnych dostawców</w:t>
            </w:r>
          </w:p>
        </w:tc>
        <w:tc>
          <w:tcPr>
            <w:tcW w:w="2410" w:type="dxa"/>
          </w:tcPr>
          <w:p w14:paraId="21A31355" w14:textId="177C8FA5" w:rsidR="00E3700F" w:rsidRPr="00267A21" w:rsidRDefault="00E3700F" w:rsidP="00A34AC3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82976C1" w14:textId="091C2F2F" w:rsidR="00E3700F" w:rsidRPr="00267A21" w:rsidRDefault="00E3700F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015221D4" w14:textId="4728B643" w:rsidR="00E3700F" w:rsidRPr="0057609D" w:rsidRDefault="00883938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t>Zaplanowanie pilotażu obejmującego 4 różne Oddziały Wojewódzkie – 2 korzystające z systemu dostarczonego przez Kamsoft o małej i dużej liczbie pracowników oraz pozostałe 2 korzystające z systemu dostarczonego</w:t>
            </w:r>
          </w:p>
          <w:p w14:paraId="446C84A7" w14:textId="77777777" w:rsidR="00E3700F" w:rsidRPr="0057609D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przez Konsorcjum Kamsoft-Asseco, również o małej i dużej liczbie pracowników.</w:t>
            </w:r>
          </w:p>
          <w:p w14:paraId="3B17EFD7" w14:textId="5F0D208F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Ograniczenie czasu trwania projektu.</w:t>
            </w:r>
          </w:p>
          <w:p w14:paraId="39BD798B" w14:textId="2058D37D" w:rsidR="00883938" w:rsidRPr="0057609D" w:rsidRDefault="00883938" w:rsidP="00883938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E3700F" w:rsidRPr="00267A21" w14:paraId="2CE0A4F6" w14:textId="77777777" w:rsidTr="00883938">
        <w:tc>
          <w:tcPr>
            <w:tcW w:w="2978" w:type="dxa"/>
            <w:vAlign w:val="center"/>
          </w:tcPr>
          <w:p w14:paraId="652A72E6" w14:textId="3919CE26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Utrata uzasadnienia biznesowego dla projektu</w:t>
            </w:r>
          </w:p>
        </w:tc>
        <w:tc>
          <w:tcPr>
            <w:tcW w:w="2410" w:type="dxa"/>
          </w:tcPr>
          <w:p w14:paraId="2886D625" w14:textId="74FF22DE" w:rsidR="00E3700F" w:rsidRPr="00267A21" w:rsidRDefault="00E3700F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701" w:type="dxa"/>
          </w:tcPr>
          <w:p w14:paraId="57D21531" w14:textId="644EFCE6" w:rsidR="00E3700F" w:rsidRPr="00267A21" w:rsidRDefault="00E3700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BECF3D4" w14:textId="3FDD0D73" w:rsidR="00E3700F" w:rsidRPr="0057609D" w:rsidRDefault="00883938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t>Raportowanie postępów poprzez Dyrektora Programu wdrożenia Zintegrowanego Systemu Informatycznego do Zarządu NFZ;</w:t>
            </w:r>
          </w:p>
          <w:p w14:paraId="6BD539AD" w14:textId="77777777" w:rsidR="00E3700F" w:rsidRPr="0057609D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uczestnictwo w regularnych spotkaniach z Zarządem wzmacniających przekaz postępów wdrożenia projektu; informowanie o  statusie projektu pracowników NFZ z wykorzystaniem Newslettera / marketing wewnętrzny</w:t>
            </w:r>
          </w:p>
          <w:p w14:paraId="3C9DE4F7" w14:textId="2D7B6B39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Podtrzymanie uzasadnienia na czas realizacji projektu. </w:t>
            </w:r>
          </w:p>
          <w:p w14:paraId="3183EB24" w14:textId="10659CF8" w:rsidR="00883938" w:rsidRPr="0057609D" w:rsidRDefault="00883938" w:rsidP="00883938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E3700F" w:rsidRPr="00267A21" w14:paraId="3D64739B" w14:textId="77777777" w:rsidTr="00883938">
        <w:tc>
          <w:tcPr>
            <w:tcW w:w="2978" w:type="dxa"/>
            <w:vAlign w:val="center"/>
          </w:tcPr>
          <w:p w14:paraId="1087C084" w14:textId="5DE2A3F1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kluczowych zasobów projektu w wymaganym czasie</w:t>
            </w:r>
          </w:p>
        </w:tc>
        <w:tc>
          <w:tcPr>
            <w:tcW w:w="2410" w:type="dxa"/>
          </w:tcPr>
          <w:p w14:paraId="42F152A8" w14:textId="591DB81A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3EFCD48B" w14:textId="771417D9" w:rsidR="00E3700F" w:rsidRPr="00267A21" w:rsidRDefault="00E3700F" w:rsidP="00E3700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95AD853" w14:textId="77777777" w:rsidR="00E3700F" w:rsidRPr="0057609D" w:rsidRDefault="00883938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t>Zorganizowanie zastępstw osób kluczowych w projekcie, właściwe harmonogramowanie prac bieżących.</w:t>
            </w:r>
          </w:p>
          <w:p w14:paraId="5832AAEA" w14:textId="661CEBCD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wdrożenia. </w:t>
            </w:r>
          </w:p>
          <w:p w14:paraId="0472A65A" w14:textId="2AD3B0D2" w:rsidR="00883938" w:rsidRPr="0057609D" w:rsidRDefault="00883938" w:rsidP="00883938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lastRenderedPageBreak/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E3700F" w:rsidRPr="00267A21" w14:paraId="386179A7" w14:textId="77777777" w:rsidTr="00883938">
        <w:tc>
          <w:tcPr>
            <w:tcW w:w="2978" w:type="dxa"/>
            <w:vAlign w:val="center"/>
          </w:tcPr>
          <w:p w14:paraId="07C2E084" w14:textId="44C326BD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lastRenderedPageBreak/>
              <w:t>Brak dostępności zasobów odpowiednich do realizacji projektu</w:t>
            </w:r>
          </w:p>
        </w:tc>
        <w:tc>
          <w:tcPr>
            <w:tcW w:w="2410" w:type="dxa"/>
          </w:tcPr>
          <w:p w14:paraId="5A2BE911" w14:textId="14727E61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1990518" w14:textId="07671048" w:rsidR="00E3700F" w:rsidRPr="00267A21" w:rsidRDefault="00E3700F" w:rsidP="00E3700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77D0F760" w14:textId="77777777" w:rsidR="00E3700F" w:rsidRPr="0057609D" w:rsidRDefault="00883938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t>Zabezpieczenie się przed odejściem pracowników eksperckich wyszkolonych w formule „teach the teacher” oraz w przypadku Wykonawcy, zawarcie szczegółowych wymagań kadrowych na etapie przygotowania postępowania.</w:t>
            </w:r>
          </w:p>
          <w:p w14:paraId="0CE5A89A" w14:textId="775E98EC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wdrożenia.</w:t>
            </w:r>
          </w:p>
          <w:p w14:paraId="46655457" w14:textId="6181CCCC" w:rsidR="00883938" w:rsidRPr="0057609D" w:rsidRDefault="00883938" w:rsidP="00883938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410"/>
        <w:gridCol w:w="1701"/>
        <w:gridCol w:w="3117"/>
      </w:tblGrid>
      <w:tr w:rsidR="00267A21" w:rsidRPr="00267A21" w14:paraId="061EEDF1" w14:textId="77777777" w:rsidTr="00883938">
        <w:trPr>
          <w:trHeight w:val="724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7A21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7A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7A21" w:rsidRPr="00267A21" w14:paraId="52BFFD68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110C1ABE" w14:textId="3B3A248A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Brak dostępności zasobów odpowiednich do utrzymania systemu</w:t>
            </w:r>
          </w:p>
        </w:tc>
        <w:tc>
          <w:tcPr>
            <w:tcW w:w="2410" w:type="dxa"/>
            <w:shd w:val="clear" w:color="auto" w:fill="FFFFFF"/>
          </w:tcPr>
          <w:p w14:paraId="186A9C07" w14:textId="43834D5A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14:paraId="4CF08A70" w14:textId="1F3B3F21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22235E65" w14:textId="68C01333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Zabezpieczenie się przed odejściem pracowników eksperckich wyszkolonych w formule „teach the teacher” poprzez</w:t>
            </w:r>
            <w:r w:rsidR="003E0FE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uruchomienie benefitów finansowych i szkoleniowych.</w:t>
            </w:r>
          </w:p>
          <w:p w14:paraId="6ACC3ABB" w14:textId="417769F0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utrzymania.</w:t>
            </w:r>
          </w:p>
          <w:p w14:paraId="42FBD8FB" w14:textId="37F616DD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267A21" w:rsidRPr="00267A21" w14:paraId="6C0394B5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5617607F" w14:textId="5E0B1133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Rotacja personelu utrzymującego produkty Projektu oraz brak zastępowalności tego personelu</w:t>
            </w:r>
          </w:p>
        </w:tc>
        <w:tc>
          <w:tcPr>
            <w:tcW w:w="2410" w:type="dxa"/>
            <w:shd w:val="clear" w:color="auto" w:fill="FFFFFF"/>
          </w:tcPr>
          <w:p w14:paraId="59DDCD83" w14:textId="1F3ECE66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Duże</w:t>
            </w:r>
          </w:p>
        </w:tc>
        <w:tc>
          <w:tcPr>
            <w:tcW w:w="1701" w:type="dxa"/>
            <w:shd w:val="clear" w:color="auto" w:fill="FFFFFF"/>
          </w:tcPr>
          <w:p w14:paraId="2D221194" w14:textId="64515E94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1C8F815D" w14:textId="77777777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odpowiedniej liczby personelu zaangażowanego w utrzymanie produktów Projektu. Zabezpieczenie w planach finansowych odpowiednich wydatków na wynagrodzenia oraz premie / nagrody dla osób zaangażowanych w utrzymanie produktów Projektu. Wprowadzenie odpowiedniego systemu motywacji pozapłacowej personelu.</w:t>
            </w:r>
          </w:p>
          <w:p w14:paraId="2C2219F8" w14:textId="3C25C6F6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Dostępność zasobów na czas utrzymania.</w:t>
            </w:r>
          </w:p>
          <w:p w14:paraId="0F091F54" w14:textId="334B1CE8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93C10B" w14:textId="0C859BB6" w:rsidR="005E7F3E" w:rsidRPr="00267A21" w:rsidRDefault="00562869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projekcie nie będzie udzielonego zamówienia publicznego, w którym byłoby budowane oprogramowanie nieistniejące przed udzieleniem zamówienia.</w:t>
      </w:r>
    </w:p>
    <w:p w14:paraId="09B1F18E" w14:textId="745EF7BF" w:rsidR="00A34AC3" w:rsidRPr="00A34AC3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  <w:r w:rsidR="00A34AC3">
        <w:rPr>
          <w:rFonts w:ascii="Arial" w:hAnsi="Arial" w:cs="Arial"/>
          <w:b/>
        </w:rPr>
        <w:t xml:space="preserve"> </w:t>
      </w:r>
      <w:r w:rsidR="003E0FE5">
        <w:rPr>
          <w:rFonts w:ascii="Arial" w:hAnsi="Arial" w:cs="Arial"/>
        </w:rPr>
        <w:t>Bogdan Buchała</w:t>
      </w:r>
      <w:r w:rsidR="00A34AC3" w:rsidRPr="00A34AC3">
        <w:rPr>
          <w:rFonts w:ascii="Arial" w:hAnsi="Arial" w:cs="Arial"/>
        </w:rPr>
        <w:t xml:space="preserve">, Departament Informatyki, </w:t>
      </w:r>
    </w:p>
    <w:p w14:paraId="59E8E7D3" w14:textId="3D6DCBF6" w:rsidR="00A34AC3" w:rsidRPr="00A34AC3" w:rsidRDefault="00FB2EDC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hyperlink r:id="rId8" w:history="1">
        <w:r w:rsidR="003E0FE5" w:rsidRPr="00EC3E59">
          <w:rPr>
            <w:rStyle w:val="Hipercze"/>
            <w:rFonts w:ascii="Arial" w:hAnsi="Arial" w:cs="Arial"/>
          </w:rPr>
          <w:t>Bogdan.Buchala@nfz.gov.pl</w:t>
        </w:r>
      </w:hyperlink>
      <w:r w:rsidR="003E0FE5">
        <w:rPr>
          <w:rFonts w:ascii="Arial" w:hAnsi="Arial" w:cs="Arial"/>
        </w:rPr>
        <w:t xml:space="preserve">; </w:t>
      </w:r>
      <w:r w:rsidR="003E0FE5" w:rsidRPr="003E0FE5">
        <w:rPr>
          <w:rFonts w:ascii="Arial" w:hAnsi="Arial" w:cs="Arial"/>
        </w:rPr>
        <w:t>22 574 19 85</w:t>
      </w:r>
    </w:p>
    <w:bookmarkEnd w:id="1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4C297E2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28498C80" w14:textId="5838330B" w:rsidR="005E7F3E" w:rsidRDefault="005E7F3E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brak</w:t>
      </w:r>
    </w:p>
    <w:sectPr w:rsidR="005E7F3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AF063" w14:textId="77777777" w:rsidR="00FB2EDC" w:rsidRDefault="00FB2EDC" w:rsidP="00BB2420">
      <w:pPr>
        <w:spacing w:after="0" w:line="240" w:lineRule="auto"/>
      </w:pPr>
      <w:r>
        <w:separator/>
      </w:r>
    </w:p>
  </w:endnote>
  <w:endnote w:type="continuationSeparator" w:id="0">
    <w:p w14:paraId="198447A1" w14:textId="77777777" w:rsidR="00FB2EDC" w:rsidRDefault="00FB2ED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CABE54D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7D1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B573F" w14:textId="77777777" w:rsidR="00FB2EDC" w:rsidRDefault="00FB2EDC" w:rsidP="00BB2420">
      <w:pPr>
        <w:spacing w:after="0" w:line="240" w:lineRule="auto"/>
      </w:pPr>
      <w:r>
        <w:separator/>
      </w:r>
    </w:p>
  </w:footnote>
  <w:footnote w:type="continuationSeparator" w:id="0">
    <w:p w14:paraId="3C5EC260" w14:textId="77777777" w:rsidR="00FB2EDC" w:rsidRDefault="00FB2ED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3"/>
  </w:num>
  <w:num w:numId="7">
    <w:abstractNumId w:val="17"/>
  </w:num>
  <w:num w:numId="8">
    <w:abstractNumId w:val="0"/>
  </w:num>
  <w:num w:numId="9">
    <w:abstractNumId w:val="8"/>
  </w:num>
  <w:num w:numId="10">
    <w:abstractNumId w:val="4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9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5"/>
  </w:num>
  <w:num w:numId="22">
    <w:abstractNumId w:val="6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D7D1E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67A21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07622"/>
    <w:rsid w:val="00310D8E"/>
    <w:rsid w:val="00312C9F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949F8"/>
    <w:rsid w:val="003A4115"/>
    <w:rsid w:val="003B5B7A"/>
    <w:rsid w:val="003C7325"/>
    <w:rsid w:val="003D7DD0"/>
    <w:rsid w:val="003E0FE5"/>
    <w:rsid w:val="003E3144"/>
    <w:rsid w:val="00405EA4"/>
    <w:rsid w:val="0041034F"/>
    <w:rsid w:val="004118A3"/>
    <w:rsid w:val="00423A26"/>
    <w:rsid w:val="00425046"/>
    <w:rsid w:val="0043294A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869"/>
    <w:rsid w:val="005734CE"/>
    <w:rsid w:val="0057609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F3E"/>
    <w:rsid w:val="005F41FA"/>
    <w:rsid w:val="00600AE4"/>
    <w:rsid w:val="006054AA"/>
    <w:rsid w:val="0062054D"/>
    <w:rsid w:val="0062666C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655E6"/>
    <w:rsid w:val="0077418F"/>
    <w:rsid w:val="00775774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E89"/>
    <w:rsid w:val="007E341A"/>
    <w:rsid w:val="007F126F"/>
    <w:rsid w:val="00803FBE"/>
    <w:rsid w:val="00805178"/>
    <w:rsid w:val="00806134"/>
    <w:rsid w:val="00830B70"/>
    <w:rsid w:val="00835E13"/>
    <w:rsid w:val="00836FB4"/>
    <w:rsid w:val="00840749"/>
    <w:rsid w:val="0084354A"/>
    <w:rsid w:val="0087452F"/>
    <w:rsid w:val="00875528"/>
    <w:rsid w:val="00883938"/>
    <w:rsid w:val="00884686"/>
    <w:rsid w:val="00885AB3"/>
    <w:rsid w:val="008A332F"/>
    <w:rsid w:val="008A52F6"/>
    <w:rsid w:val="008B79EA"/>
    <w:rsid w:val="008C4BCD"/>
    <w:rsid w:val="008C6721"/>
    <w:rsid w:val="008D3826"/>
    <w:rsid w:val="008F2D9B"/>
    <w:rsid w:val="008F67EE"/>
    <w:rsid w:val="00903F97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3C4B"/>
    <w:rsid w:val="00A30847"/>
    <w:rsid w:val="00A34AC3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0BAC"/>
    <w:rsid w:val="00B020ED"/>
    <w:rsid w:val="00B17709"/>
    <w:rsid w:val="00B23828"/>
    <w:rsid w:val="00B27EE9"/>
    <w:rsid w:val="00B41415"/>
    <w:rsid w:val="00B440C3"/>
    <w:rsid w:val="00B46B7D"/>
    <w:rsid w:val="00B50560"/>
    <w:rsid w:val="00B5532F"/>
    <w:rsid w:val="00B57FC9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10F0"/>
    <w:rsid w:val="00CF2E64"/>
    <w:rsid w:val="00D02F6D"/>
    <w:rsid w:val="00D22C21"/>
    <w:rsid w:val="00D25CFE"/>
    <w:rsid w:val="00D45C2A"/>
    <w:rsid w:val="00D4607F"/>
    <w:rsid w:val="00D57025"/>
    <w:rsid w:val="00D57765"/>
    <w:rsid w:val="00D77F50"/>
    <w:rsid w:val="00D859F4"/>
    <w:rsid w:val="00D85A52"/>
    <w:rsid w:val="00D86FEC"/>
    <w:rsid w:val="00DA34DF"/>
    <w:rsid w:val="00DB3CDC"/>
    <w:rsid w:val="00DB69FD"/>
    <w:rsid w:val="00DC0A8A"/>
    <w:rsid w:val="00DC1705"/>
    <w:rsid w:val="00DC39A9"/>
    <w:rsid w:val="00DC4C79"/>
    <w:rsid w:val="00DC7B43"/>
    <w:rsid w:val="00DD1847"/>
    <w:rsid w:val="00DD2C01"/>
    <w:rsid w:val="00DE2B37"/>
    <w:rsid w:val="00DE6249"/>
    <w:rsid w:val="00DE731D"/>
    <w:rsid w:val="00DF152E"/>
    <w:rsid w:val="00E0076D"/>
    <w:rsid w:val="00E0745E"/>
    <w:rsid w:val="00E11B44"/>
    <w:rsid w:val="00E15DEB"/>
    <w:rsid w:val="00E1688D"/>
    <w:rsid w:val="00E203EB"/>
    <w:rsid w:val="00E260B3"/>
    <w:rsid w:val="00E35401"/>
    <w:rsid w:val="00E3700F"/>
    <w:rsid w:val="00E375DB"/>
    <w:rsid w:val="00E42938"/>
    <w:rsid w:val="00E4408D"/>
    <w:rsid w:val="00E47508"/>
    <w:rsid w:val="00E55EB0"/>
    <w:rsid w:val="00E57BB7"/>
    <w:rsid w:val="00E61CB0"/>
    <w:rsid w:val="00E70373"/>
    <w:rsid w:val="00E71256"/>
    <w:rsid w:val="00E71BCF"/>
    <w:rsid w:val="00E81D7C"/>
    <w:rsid w:val="00E83FA4"/>
    <w:rsid w:val="00E86020"/>
    <w:rsid w:val="00EA0B4F"/>
    <w:rsid w:val="00EA3ED9"/>
    <w:rsid w:val="00EB00AB"/>
    <w:rsid w:val="00EB4165"/>
    <w:rsid w:val="00EC2AFC"/>
    <w:rsid w:val="00F138F7"/>
    <w:rsid w:val="00F2008A"/>
    <w:rsid w:val="00F21D9E"/>
    <w:rsid w:val="00F25348"/>
    <w:rsid w:val="00F45506"/>
    <w:rsid w:val="00F60062"/>
    <w:rsid w:val="00F613CC"/>
    <w:rsid w:val="00F72E1E"/>
    <w:rsid w:val="00F76777"/>
    <w:rsid w:val="00F83F2F"/>
    <w:rsid w:val="00F86555"/>
    <w:rsid w:val="00F86C58"/>
    <w:rsid w:val="00FB2EDC"/>
    <w:rsid w:val="00FC30C7"/>
    <w:rsid w:val="00FC3B03"/>
    <w:rsid w:val="00FE7FE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0F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gdan.Buchala@nf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5255B-FFBB-4204-BB64-24A881CC5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1385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2021-08-04T10:31:00Z</dcterms:created>
  <dcterms:modified xsi:type="dcterms:W3CDTF">2021-08-04T10:31:00Z</dcterms:modified>
</cp:coreProperties>
</file>